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40E1" w14:textId="11D645BA" w:rsidR="0072172C" w:rsidRDefault="0072172C" w:rsidP="0072172C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</w:rPr>
      </w:pPr>
    </w:p>
    <w:p w14:paraId="0122D3AE" w14:textId="77777777" w:rsidR="0072172C" w:rsidRDefault="0072172C" w:rsidP="0072172C">
      <w:pPr>
        <w:pStyle w:val="StandardWeb"/>
        <w:spacing w:before="0" w:beforeAutospacing="0" w:after="0" w:afterAutospacing="0" w:line="480" w:lineRule="auto"/>
        <w:jc w:val="both"/>
        <w:rPr>
          <w:rFonts w:ascii="Trebuchet MS" w:hAnsi="Trebuchet MS" w:cs="Calibri"/>
          <w:b/>
        </w:rPr>
      </w:pPr>
    </w:p>
    <w:p w14:paraId="00F94C8F" w14:textId="77777777" w:rsidR="003D344F" w:rsidRPr="003D344F" w:rsidRDefault="003D344F" w:rsidP="003D344F">
      <w:pPr>
        <w:spacing w:after="0" w:line="360" w:lineRule="auto"/>
        <w:jc w:val="center"/>
        <w:rPr>
          <w:rFonts w:ascii="Trebuchet MS" w:hAnsi="Trebuchet MS"/>
          <w:b/>
          <w:sz w:val="40"/>
        </w:rPr>
      </w:pPr>
      <w:r w:rsidRPr="003D344F">
        <w:rPr>
          <w:rFonts w:ascii="Trebuchet MS" w:hAnsi="Trebuchet MS"/>
          <w:b/>
          <w:sz w:val="40"/>
        </w:rPr>
        <w:t>Patientenorientierung im Gesundheitswesen ist nur mit der Selbsthilfe und nicht gegen die Selbsthilfe möglich</w:t>
      </w:r>
    </w:p>
    <w:p w14:paraId="76FAC883" w14:textId="77777777" w:rsidR="003D344F" w:rsidRPr="003D344F" w:rsidRDefault="003D344F" w:rsidP="003D344F">
      <w:pPr>
        <w:spacing w:before="240" w:after="240" w:line="360" w:lineRule="auto"/>
        <w:jc w:val="center"/>
        <w:rPr>
          <w:rFonts w:ascii="Trebuchet MS" w:hAnsi="Trebuchet MS"/>
          <w:b/>
          <w:sz w:val="40"/>
        </w:rPr>
      </w:pPr>
    </w:p>
    <w:p w14:paraId="0DEB3D22" w14:textId="02070B1F" w:rsidR="003D344F" w:rsidRDefault="003D344F" w:rsidP="003D344F">
      <w:pPr>
        <w:pStyle w:val="Listenabsatz"/>
        <w:numPr>
          <w:ilvl w:val="0"/>
          <w:numId w:val="2"/>
        </w:numPr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  <w:r w:rsidRPr="003D175D">
        <w:rPr>
          <w:rFonts w:ascii="Trebuchet MS" w:hAnsi="Trebuchet MS"/>
          <w:sz w:val="24"/>
        </w:rPr>
        <w:t>Die maßgeblichen Patientenorganisationen nach § 140</w:t>
      </w:r>
      <w:r w:rsidR="001F4617">
        <w:rPr>
          <w:rFonts w:ascii="Trebuchet MS" w:hAnsi="Trebuchet MS"/>
          <w:sz w:val="24"/>
        </w:rPr>
        <w:t>f</w:t>
      </w:r>
      <w:r w:rsidRPr="003D175D">
        <w:rPr>
          <w:rFonts w:ascii="Trebuchet MS" w:hAnsi="Trebuchet MS"/>
          <w:sz w:val="24"/>
        </w:rPr>
        <w:t xml:space="preserve"> SGB V sorgen seit fast 20 Jahren für eine wirkungsvolle und kompetente Vertretung der Belange von Patientinnen und Patienten in </w:t>
      </w:r>
      <w:r>
        <w:rPr>
          <w:rFonts w:ascii="Trebuchet MS" w:hAnsi="Trebuchet MS"/>
          <w:sz w:val="24"/>
        </w:rPr>
        <w:t>z</w:t>
      </w:r>
      <w:r w:rsidRPr="003D175D">
        <w:rPr>
          <w:rFonts w:ascii="Trebuchet MS" w:hAnsi="Trebuchet MS"/>
          <w:sz w:val="24"/>
        </w:rPr>
        <w:t>ahlreichen Gremien des Gesundheitswesens.</w:t>
      </w:r>
    </w:p>
    <w:p w14:paraId="2AF13CC3" w14:textId="77777777" w:rsidR="003D344F" w:rsidRPr="003D175D" w:rsidRDefault="003D344F" w:rsidP="003D344F">
      <w:pPr>
        <w:pStyle w:val="Listenabsatz"/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</w:p>
    <w:p w14:paraId="149503D1" w14:textId="03B4CD39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 w:rsidRPr="003D175D">
        <w:rPr>
          <w:rFonts w:ascii="Trebuchet MS" w:hAnsi="Trebuchet MS"/>
          <w:sz w:val="24"/>
        </w:rPr>
        <w:t xml:space="preserve">Dies ist nur dadurch möglich, dass die BAG SELBSTHILFE als Koordinierungsstelle für alle maßgeblichen Patientenorganisationen das </w:t>
      </w:r>
      <w:r w:rsidRPr="003D344F">
        <w:rPr>
          <w:rFonts w:ascii="Trebuchet MS" w:hAnsi="Trebuchet MS"/>
          <w:sz w:val="24"/>
        </w:rPr>
        <w:t>Beteiligungsgeschehen</w:t>
      </w:r>
      <w:r w:rsidRPr="003D175D">
        <w:rPr>
          <w:rFonts w:ascii="Trebuchet MS" w:hAnsi="Trebuchet MS"/>
          <w:sz w:val="24"/>
        </w:rPr>
        <w:t xml:space="preserve"> organisiert.</w:t>
      </w:r>
    </w:p>
    <w:p w14:paraId="4A31C904" w14:textId="77777777" w:rsidR="003D344F" w:rsidRDefault="003D344F" w:rsidP="003D344F">
      <w:pPr>
        <w:pStyle w:val="Listenabsatz"/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</w:p>
    <w:p w14:paraId="33C020D3" w14:textId="5F8610CC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 w:rsidRPr="003D175D">
        <w:rPr>
          <w:rFonts w:ascii="Trebuchet MS" w:hAnsi="Trebuchet MS"/>
          <w:sz w:val="24"/>
        </w:rPr>
        <w:t>Über viele Jahre wurde der hiermit verbundene, nicht unerhebliche personelle Aufwand im Wege der Projektförderung durch das Bundesministerium für Gesundheit gefördert.</w:t>
      </w:r>
    </w:p>
    <w:p w14:paraId="353F5054" w14:textId="77777777" w:rsidR="003D344F" w:rsidRPr="003D175D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</w:p>
    <w:p w14:paraId="6CB80575" w14:textId="77777777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 w:rsidRPr="003D175D">
        <w:rPr>
          <w:rFonts w:ascii="Trebuchet MS" w:hAnsi="Trebuchet MS"/>
          <w:sz w:val="24"/>
        </w:rPr>
        <w:t>Nun</w:t>
      </w:r>
      <w:r>
        <w:rPr>
          <w:rFonts w:ascii="Trebuchet MS" w:hAnsi="Trebuchet MS"/>
          <w:sz w:val="24"/>
        </w:rPr>
        <w:t xml:space="preserve"> stellt sich das Ministerium auf den Standpunkt, dass eine „Durchfinanzierung“ der BAG SELBSTHILFE nicht mehr in Frage komme.</w:t>
      </w:r>
    </w:p>
    <w:p w14:paraId="6AB64C4B" w14:textId="3B776E84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Damit wird gleichzeitig auch die Arbeit der Koordinierungsstelle und die Umsetzung der Patientenbeteiligung insgesamt in Frage gestellt.</w:t>
      </w:r>
    </w:p>
    <w:p w14:paraId="6E99BD93" w14:textId="77777777" w:rsidR="003D344F" w:rsidRDefault="003D344F" w:rsidP="003D344F">
      <w:pPr>
        <w:pStyle w:val="Listenabsatz"/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</w:p>
    <w:p w14:paraId="1B0A9290" w14:textId="77777777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Wir fordern daher, umgehend eine Regelung zu schaffen, die eine stabile Refinanzierung der Arbeit der Koordinierungsstelle für die Umsetzung der Patientenbeteiligung auf der Bundesebene ermöglicht.</w:t>
      </w:r>
    </w:p>
    <w:p w14:paraId="7FA54FFD" w14:textId="77777777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lastRenderedPageBreak/>
        <w:t>Auch für die Koordination der Patientenbeteiligung auf der Landesebene, die ebenfalls fast überall von der Selbsthilfe geschultert wird, sind entsprechende Finanzierungsregelungen zu schaffen.</w:t>
      </w:r>
    </w:p>
    <w:p w14:paraId="03FA872A" w14:textId="77777777" w:rsidR="003D344F" w:rsidRDefault="003D344F" w:rsidP="003D344F">
      <w:pPr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</w:p>
    <w:p w14:paraId="3D1FF940" w14:textId="77777777" w:rsidR="003D344F" w:rsidRDefault="003D344F" w:rsidP="003D344F">
      <w:pPr>
        <w:pStyle w:val="Listenabsatz"/>
        <w:numPr>
          <w:ilvl w:val="0"/>
          <w:numId w:val="2"/>
        </w:numPr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Die Selbsthilfeorganisationen chronisch kranker und behinderter Menschen sind für eine Vielzahl von Betroffenen und ihren Angehörigen eine kompetente und vertrauensvolle Anlaufstelle für Ratsuchende im Bereich der Patientenberatung.</w:t>
      </w:r>
    </w:p>
    <w:p w14:paraId="0EA9DF6C" w14:textId="3B014E46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Daher muss die Selbsthilfe mit ihren Angeboten eng mit der künftigen UPD-Stiftung kooperieren und darf nicht aus wesentlichen Bereichen der Stiftungsarbeit ausgegrenzt werden.</w:t>
      </w:r>
    </w:p>
    <w:p w14:paraId="143EA4E9" w14:textId="77777777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</w:p>
    <w:p w14:paraId="25ECFD8A" w14:textId="3C24B2D0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Wir fordern, dies bei der Neufassung des § 65b SGB V ausdrücklich so zu regeln.</w:t>
      </w:r>
    </w:p>
    <w:p w14:paraId="0FC75FAB" w14:textId="77777777" w:rsidR="003D344F" w:rsidRDefault="003D344F" w:rsidP="003D344F">
      <w:pPr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</w:p>
    <w:p w14:paraId="6EADD000" w14:textId="77777777" w:rsidR="003D344F" w:rsidRDefault="003D344F" w:rsidP="003D344F">
      <w:pPr>
        <w:pStyle w:val="Listenabsatz"/>
        <w:numPr>
          <w:ilvl w:val="0"/>
          <w:numId w:val="2"/>
        </w:numPr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Bei der Neugestaltung der UPD wurde darauf geachtet, dass die Unabhängige Patientenberatung möglichst frei von einer Einflussnahme durch die Krankenkassen aufgebaut werden kann.</w:t>
      </w:r>
    </w:p>
    <w:p w14:paraId="1D1188A3" w14:textId="77777777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Diese grundsätzliche Weichenstellung muss auch bei der Neuregelung der Selbsthilfeförderung nach § 20h SGB V nun erfolgen.</w:t>
      </w:r>
    </w:p>
    <w:p w14:paraId="44B399C6" w14:textId="77777777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Die Selbsthilfeorganisationen und ihre Dachverbände brauchen eine verlässliche und unabhängige Finanzierungsgrundlage für ihre Arbeit.</w:t>
      </w:r>
    </w:p>
    <w:p w14:paraId="391F227D" w14:textId="04B68D9F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Die Aufwände für die Organisation</w:t>
      </w:r>
      <w:bookmarkStart w:id="0" w:name="_GoBack"/>
      <w:bookmarkEnd w:id="0"/>
      <w:r>
        <w:rPr>
          <w:rFonts w:ascii="Trebuchet MS" w:hAnsi="Trebuchet MS"/>
          <w:sz w:val="24"/>
        </w:rPr>
        <w:t xml:space="preserve"> der Interessenvertretung und der Patientenbeteiligung dürfen nicht länger als „nicht förderfähig“ abqualifiziert werden.</w:t>
      </w:r>
    </w:p>
    <w:p w14:paraId="7A7ADBEA" w14:textId="77777777" w:rsid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Ohne eine Antragsstellung durch die Selbsthilfe darf künftig auch nicht mehr einfach so auf die Mittel aus § 20h SGB V zugegriffen werden.</w:t>
      </w:r>
    </w:p>
    <w:p w14:paraId="56539D49" w14:textId="77777777" w:rsidR="003D344F" w:rsidRDefault="003D344F" w:rsidP="003D344F">
      <w:pPr>
        <w:pStyle w:val="Listenabsatz"/>
        <w:spacing w:before="240" w:after="240" w:line="360" w:lineRule="auto"/>
        <w:ind w:left="426" w:hanging="426"/>
        <w:jc w:val="both"/>
        <w:rPr>
          <w:rFonts w:ascii="Trebuchet MS" w:hAnsi="Trebuchet MS"/>
          <w:sz w:val="24"/>
        </w:rPr>
      </w:pPr>
    </w:p>
    <w:p w14:paraId="7997BB4B" w14:textId="42493950" w:rsidR="00D965CC" w:rsidRPr="003D344F" w:rsidRDefault="003D344F" w:rsidP="003D344F">
      <w:pPr>
        <w:pStyle w:val="Listenabsatz"/>
        <w:spacing w:before="240" w:after="240" w:line="360" w:lineRule="auto"/>
        <w:ind w:left="42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Wir fordern eine entsprechende Neufassung von § 20h SGB V</w:t>
      </w:r>
    </w:p>
    <w:sectPr w:rsidR="00D965CC" w:rsidRPr="003D344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33208" w14:textId="77777777" w:rsidR="00ED4AD3" w:rsidRDefault="00ED4AD3" w:rsidP="005E6658">
      <w:pPr>
        <w:spacing w:after="0" w:line="240" w:lineRule="auto"/>
      </w:pPr>
      <w:r>
        <w:separator/>
      </w:r>
    </w:p>
  </w:endnote>
  <w:endnote w:type="continuationSeparator" w:id="0">
    <w:p w14:paraId="14366E6A" w14:textId="77777777" w:rsidR="00ED4AD3" w:rsidRDefault="00ED4AD3" w:rsidP="005E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371956"/>
      <w:docPartObj>
        <w:docPartGallery w:val="Page Numbers (Bottom of Page)"/>
        <w:docPartUnique/>
      </w:docPartObj>
    </w:sdtPr>
    <w:sdtEndPr/>
    <w:sdtContent>
      <w:p w14:paraId="6C87DBE9" w14:textId="13756B50" w:rsidR="005E6658" w:rsidRDefault="005E665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C20AC1" w14:textId="77777777" w:rsidR="005E6658" w:rsidRDefault="005E66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6A366" w14:textId="77777777" w:rsidR="00ED4AD3" w:rsidRDefault="00ED4AD3" w:rsidP="005E6658">
      <w:pPr>
        <w:spacing w:after="0" w:line="240" w:lineRule="auto"/>
      </w:pPr>
      <w:r>
        <w:separator/>
      </w:r>
    </w:p>
  </w:footnote>
  <w:footnote w:type="continuationSeparator" w:id="0">
    <w:p w14:paraId="204559CE" w14:textId="77777777" w:rsidR="00ED4AD3" w:rsidRDefault="00ED4AD3" w:rsidP="005E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9F3D1" w14:textId="66783F00" w:rsidR="005E6658" w:rsidRDefault="0072172C">
    <w:pPr>
      <w:pStyle w:val="Kopfzeile"/>
    </w:pPr>
    <w:r w:rsidRPr="003A43A2">
      <w:rPr>
        <w:rFonts w:ascii="Trebuchet MS" w:hAnsi="Trebuchet MS" w:cs="Calibri"/>
        <w:noProof/>
      </w:rPr>
      <w:drawing>
        <wp:inline distT="0" distB="0" distL="0" distR="0" wp14:anchorId="2E15D318" wp14:editId="16500F5F">
          <wp:extent cx="1513984" cy="1111250"/>
          <wp:effectExtent l="0" t="0" r="0" b="0"/>
          <wp:docPr id="3" name="Bild 1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_Logo-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88" cy="116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A7259" w14:textId="69ADB182" w:rsidR="00B7019D" w:rsidRDefault="00B7019D">
    <w:pPr>
      <w:pStyle w:val="Kopfzeile"/>
    </w:pPr>
  </w:p>
  <w:p w14:paraId="477FC402" w14:textId="77777777" w:rsidR="00B7019D" w:rsidRDefault="00B701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49C"/>
    <w:multiLevelType w:val="hybridMultilevel"/>
    <w:tmpl w:val="CE60C2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3AEC"/>
    <w:multiLevelType w:val="hybridMultilevel"/>
    <w:tmpl w:val="A5761C04"/>
    <w:lvl w:ilvl="0" w:tplc="8ECCB0CA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B31887-6B17-4135-BDC4-191A0D6E5CFA}"/>
    <w:docVar w:name="dgnword-eventsink" w:val="375454184"/>
  </w:docVars>
  <w:rsids>
    <w:rsidRoot w:val="0022632A"/>
    <w:rsid w:val="000A1D73"/>
    <w:rsid w:val="000B1136"/>
    <w:rsid w:val="000E7F77"/>
    <w:rsid w:val="001C1CCF"/>
    <w:rsid w:val="001F4617"/>
    <w:rsid w:val="0022632A"/>
    <w:rsid w:val="00262700"/>
    <w:rsid w:val="003464A4"/>
    <w:rsid w:val="003C5CCE"/>
    <w:rsid w:val="003D344F"/>
    <w:rsid w:val="004A7D1B"/>
    <w:rsid w:val="005E6658"/>
    <w:rsid w:val="00664068"/>
    <w:rsid w:val="006869DC"/>
    <w:rsid w:val="0072172C"/>
    <w:rsid w:val="007A6A69"/>
    <w:rsid w:val="00810FA3"/>
    <w:rsid w:val="008436EB"/>
    <w:rsid w:val="0090448E"/>
    <w:rsid w:val="009263D9"/>
    <w:rsid w:val="009701FD"/>
    <w:rsid w:val="009915BF"/>
    <w:rsid w:val="00A74E70"/>
    <w:rsid w:val="00AA3A13"/>
    <w:rsid w:val="00B7019D"/>
    <w:rsid w:val="00BF5CC7"/>
    <w:rsid w:val="00D965CC"/>
    <w:rsid w:val="00DB23E0"/>
    <w:rsid w:val="00DD082A"/>
    <w:rsid w:val="00E839E3"/>
    <w:rsid w:val="00EA0A55"/>
    <w:rsid w:val="00EB4D58"/>
    <w:rsid w:val="00ED4AD3"/>
    <w:rsid w:val="00F0782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D858"/>
  <w15:chartTrackingRefBased/>
  <w15:docId w15:val="{D55325CC-34AD-4E81-BD5B-4E9824DF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63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632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A3A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658"/>
  </w:style>
  <w:style w:type="paragraph" w:styleId="Fuzeile">
    <w:name w:val="footer"/>
    <w:basedOn w:val="Standard"/>
    <w:link w:val="FuzeileZchn"/>
    <w:uiPriority w:val="99"/>
    <w:unhideWhenUsed/>
    <w:rsid w:val="005E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658"/>
  </w:style>
  <w:style w:type="paragraph" w:styleId="StandardWeb">
    <w:name w:val="Normal (Web)"/>
    <w:basedOn w:val="Standard"/>
    <w:uiPriority w:val="99"/>
    <w:qFormat/>
    <w:rsid w:val="0072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A912-3E6A-4374-9FE1-33E54C51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Stevener</dc:creator>
  <cp:keywords/>
  <dc:description/>
  <cp:lastModifiedBy>Ilka Müller-Ahrweiler</cp:lastModifiedBy>
  <cp:revision>3</cp:revision>
  <cp:lastPrinted>2023-01-24T16:07:00Z</cp:lastPrinted>
  <dcterms:created xsi:type="dcterms:W3CDTF">2023-01-27T08:34:00Z</dcterms:created>
  <dcterms:modified xsi:type="dcterms:W3CDTF">2023-01-27T08:34:00Z</dcterms:modified>
</cp:coreProperties>
</file>